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BECD95" w14:textId="77777777" w:rsidR="003A2FB9" w:rsidRDefault="003A2FB9" w:rsidP="003A2FB9">
      <w:pPr>
        <w:rPr>
          <w:rFonts w:ascii="Times New Roman" w:hAnsi="Times New Roman"/>
          <w:b/>
        </w:rPr>
      </w:pPr>
      <w:bookmarkStart w:id="0" w:name="_GoBack"/>
      <w:bookmarkEnd w:id="0"/>
      <w:r>
        <w:rPr>
          <w:rFonts w:ascii="Times New Roman" w:hAnsi="Times New Roman"/>
          <w:b/>
        </w:rPr>
        <w:t>2 Nuläge, bedömning av nuläget och föreslagna ändringar</w:t>
      </w:r>
    </w:p>
    <w:p w14:paraId="3AE1A7DE" w14:textId="77777777" w:rsidR="003A2FB9" w:rsidRDefault="003A2FB9" w:rsidP="003A2FB9">
      <w:pPr>
        <w:rPr>
          <w:rFonts w:ascii="Times New Roman" w:hAnsi="Times New Roman"/>
        </w:rPr>
      </w:pPr>
      <w:r>
        <w:rPr>
          <w:rFonts w:ascii="Times New Roman" w:hAnsi="Times New Roman"/>
        </w:rPr>
        <w:t xml:space="preserve">I incitamentsystemet ingår stöd för vård av plantbestånd och ungskog, vars rättsliga grund för statligt stöd är de </w:t>
      </w:r>
      <w:proofErr w:type="spellStart"/>
      <w:r>
        <w:rPr>
          <w:rFonts w:ascii="Times New Roman" w:hAnsi="Times New Roman"/>
        </w:rPr>
        <w:t>minimis</w:t>
      </w:r>
      <w:proofErr w:type="spellEnd"/>
      <w:r>
        <w:rPr>
          <w:rFonts w:ascii="Times New Roman" w:hAnsi="Times New Roman"/>
        </w:rPr>
        <w:t xml:space="preserve">-förordningen. De </w:t>
      </w:r>
      <w:proofErr w:type="spellStart"/>
      <w:r>
        <w:rPr>
          <w:rFonts w:ascii="Times New Roman" w:hAnsi="Times New Roman"/>
        </w:rPr>
        <w:t>minimis</w:t>
      </w:r>
      <w:proofErr w:type="spellEnd"/>
      <w:r>
        <w:rPr>
          <w:rFonts w:ascii="Times New Roman" w:hAnsi="Times New Roman"/>
        </w:rPr>
        <w:t xml:space="preserve">-förordningen upphör att gälla den 31 december 2023. Kommissionen har för avsikt att anta en ny förordning om stöd av mindre betydelse i december 2023. Förordningen avses träda i kraft den 1 januari 2024. I fortsättningen torde förordningen möjliggöra beviljande av de </w:t>
      </w:r>
      <w:proofErr w:type="spellStart"/>
      <w:r>
        <w:rPr>
          <w:rFonts w:ascii="Times New Roman" w:hAnsi="Times New Roman"/>
        </w:rPr>
        <w:t>minimis</w:t>
      </w:r>
      <w:proofErr w:type="spellEnd"/>
      <w:r>
        <w:rPr>
          <w:rFonts w:ascii="Times New Roman" w:hAnsi="Times New Roman"/>
        </w:rPr>
        <w:t>-stöd på högst 275 000 euro i under tre på varandra följande skatteår. Maximibeloppet av stödet av mindre betydelse hade nämnts i form av ett eurobelopp i det utkast som kommissionen begärde yttranden om 15.11.2022–10.01.2023. I det utkast som varit på remiss ingick även ett krav på att införa ett obligatoriskt offentligt register på nationell nivå eller unionsnivå för att öka på transparensen i fråga om de beviljade stöden. I införandet ingår en övergångsperiod. Eventuella bestämmelser om ett nationellt centralt register hör till arbets- och näringsministeriets uppgifter.</w:t>
      </w:r>
    </w:p>
    <w:p w14:paraId="7DF1C836" w14:textId="77777777" w:rsidR="003A2FB9" w:rsidRDefault="003A2FB9" w:rsidP="003A2FB9">
      <w:pPr>
        <w:rPr>
          <w:rFonts w:ascii="Times New Roman" w:hAnsi="Times New Roman"/>
        </w:rPr>
      </w:pPr>
      <w:r>
        <w:rPr>
          <w:rFonts w:ascii="Times New Roman" w:hAnsi="Times New Roman"/>
        </w:rPr>
        <w:t xml:space="preserve">Syftet med propositionen är att förenhetliga lagen om ett temporärt incitamentsystem med den nya regleringen av stöd av mindre betydelse. Lagen om ett temporärt incitamentsystem behöver ändras på grund av hänvisningen till de </w:t>
      </w:r>
      <w:proofErr w:type="spellStart"/>
      <w:r>
        <w:rPr>
          <w:rFonts w:ascii="Times New Roman" w:hAnsi="Times New Roman"/>
        </w:rPr>
        <w:t>minimis</w:t>
      </w:r>
      <w:proofErr w:type="spellEnd"/>
      <w:r>
        <w:rPr>
          <w:rFonts w:ascii="Times New Roman" w:hAnsi="Times New Roman"/>
        </w:rPr>
        <w:t xml:space="preserve">-förordningen i 5 § 4 mom. I lagen nämns de </w:t>
      </w:r>
      <w:proofErr w:type="spellStart"/>
      <w:r>
        <w:rPr>
          <w:rFonts w:ascii="Times New Roman" w:hAnsi="Times New Roman"/>
        </w:rPr>
        <w:t>minimis</w:t>
      </w:r>
      <w:proofErr w:type="spellEnd"/>
      <w:r>
        <w:rPr>
          <w:rFonts w:ascii="Times New Roman" w:hAnsi="Times New Roman"/>
        </w:rPr>
        <w:t xml:space="preserve">-förordningen dessutom i 33 § 1 mom. och 51 § 1 mom. Lagen behöver ändras så att det inte finns en hänvisning till en föråldrad EU-förordning. Avsikten är att incitamentsystemslagen ska träda i kraft den 1 januari 2024. Kommissionen torde utfärda en ny förordning om stöd av mindre betydelse i ett så pass sent skede i december 2023 att det inte är möjligt att införa en ny laghänvisning i lagen. Därför hänvisas det i lagens 5 § 4 mom. till den EU-rättsakt som gäller vid tidpunkten i fråga och som kan tillämpas på stöd av mindre betydelse som gäller skogsbruket.   </w:t>
      </w:r>
    </w:p>
    <w:p w14:paraId="3F9AB448" w14:textId="741109F3" w:rsidR="003A2FB9" w:rsidRDefault="009949B2" w:rsidP="003A2FB9">
      <w:pPr>
        <w:rPr>
          <w:rFonts w:ascii="Times New Roman" w:hAnsi="Times New Roman"/>
        </w:rPr>
      </w:pPr>
      <w:r>
        <w:rPr>
          <w:rFonts w:ascii="Times New Roman" w:hAnsi="Times New Roman"/>
        </w:rPr>
        <w:t>Stöd för v</w:t>
      </w:r>
      <w:r w:rsidR="003A2FB9">
        <w:rPr>
          <w:rFonts w:ascii="Times New Roman" w:hAnsi="Times New Roman"/>
        </w:rPr>
        <w:t xml:space="preserve">ård av plantbestånd och ungskog beviljas som stöd enligt de </w:t>
      </w:r>
      <w:proofErr w:type="spellStart"/>
      <w:r w:rsidR="003A2FB9">
        <w:rPr>
          <w:rFonts w:ascii="Times New Roman" w:hAnsi="Times New Roman"/>
        </w:rPr>
        <w:t>minimis</w:t>
      </w:r>
      <w:proofErr w:type="spellEnd"/>
      <w:r w:rsidR="003A2FB9">
        <w:rPr>
          <w:rFonts w:ascii="Times New Roman" w:hAnsi="Times New Roman"/>
        </w:rPr>
        <w:t xml:space="preserve">-förordningen. I praktiken kan det inte uppstå förvirring i fråga om </w:t>
      </w:r>
      <w:r w:rsidR="005D703A" w:rsidRPr="005D703A">
        <w:rPr>
          <w:rFonts w:ascii="Times New Roman" w:hAnsi="Times New Roman"/>
        </w:rPr>
        <w:t xml:space="preserve">vilken de </w:t>
      </w:r>
      <w:proofErr w:type="spellStart"/>
      <w:r w:rsidR="005D703A" w:rsidRPr="005D703A">
        <w:rPr>
          <w:rFonts w:ascii="Times New Roman" w:hAnsi="Times New Roman"/>
        </w:rPr>
        <w:t>minim</w:t>
      </w:r>
      <w:r w:rsidR="005D703A">
        <w:rPr>
          <w:rFonts w:ascii="Times New Roman" w:hAnsi="Times New Roman"/>
        </w:rPr>
        <w:t>is</w:t>
      </w:r>
      <w:proofErr w:type="spellEnd"/>
      <w:r w:rsidR="005D703A">
        <w:rPr>
          <w:rFonts w:ascii="Times New Roman" w:hAnsi="Times New Roman"/>
        </w:rPr>
        <w:t>-förordning som ska tillämpas</w:t>
      </w:r>
      <w:r w:rsidR="003A2FB9">
        <w:rPr>
          <w:rFonts w:ascii="Times New Roman" w:hAnsi="Times New Roman"/>
        </w:rPr>
        <w:t xml:space="preserve">. Skogsbruket har inte heller hittills fallit under tillämpningsområdet för kommissionens förordning (EU) nr 1408/2013 om tillämpningen av artiklarna 107 och 108 i fördraget om Europeiska unionens funktionssätt på stöd av mindre betydelse inom jordbrukssektorn, det vill säga den så kallade de </w:t>
      </w:r>
      <w:proofErr w:type="spellStart"/>
      <w:r w:rsidR="003A2FB9">
        <w:rPr>
          <w:rFonts w:ascii="Times New Roman" w:hAnsi="Times New Roman"/>
        </w:rPr>
        <w:t>minimis</w:t>
      </w:r>
      <w:proofErr w:type="spellEnd"/>
      <w:r w:rsidR="003A2FB9">
        <w:rPr>
          <w:rFonts w:ascii="Times New Roman" w:hAnsi="Times New Roman"/>
        </w:rPr>
        <w:t xml:space="preserve">-förordningen för jordbrukssektorn. Således baserar sig stöd av mindre betydelse för skogsbruket på de </w:t>
      </w:r>
      <w:proofErr w:type="spellStart"/>
      <w:r w:rsidR="003A2FB9">
        <w:rPr>
          <w:rFonts w:ascii="Times New Roman" w:hAnsi="Times New Roman"/>
        </w:rPr>
        <w:t>minimis</w:t>
      </w:r>
      <w:proofErr w:type="spellEnd"/>
      <w:r w:rsidR="003A2FB9">
        <w:rPr>
          <w:rFonts w:ascii="Times New Roman" w:hAnsi="Times New Roman"/>
        </w:rPr>
        <w:t xml:space="preserve">-förordningen, som det ofta också hänvisas till som den allmänna de </w:t>
      </w:r>
      <w:proofErr w:type="spellStart"/>
      <w:r w:rsidR="003A2FB9">
        <w:rPr>
          <w:rFonts w:ascii="Times New Roman" w:hAnsi="Times New Roman"/>
        </w:rPr>
        <w:t>minimis</w:t>
      </w:r>
      <w:proofErr w:type="spellEnd"/>
      <w:r w:rsidR="003A2FB9">
        <w:rPr>
          <w:rFonts w:ascii="Times New Roman" w:hAnsi="Times New Roman"/>
        </w:rPr>
        <w:t xml:space="preserve">-förordningen. </w:t>
      </w:r>
    </w:p>
    <w:p w14:paraId="2D0300F4" w14:textId="77777777" w:rsidR="003A2FB9" w:rsidRDefault="003A2FB9" w:rsidP="003A2FB9">
      <w:pPr>
        <w:rPr>
          <w:rFonts w:ascii="Times New Roman" w:hAnsi="Times New Roman"/>
        </w:rPr>
      </w:pPr>
      <w:r>
        <w:rPr>
          <w:rFonts w:ascii="Times New Roman" w:hAnsi="Times New Roman"/>
        </w:rPr>
        <w:t xml:space="preserve">I 12 § 4 mom. i lagen nämns maximibeloppet av stöd av mindre betydelse. Det föreslås att momentet i fråga ändras så att det i momentet hänvisas till maximibeloppet av stöd av mindre betydelse enligt den EU-rättsakt som nämns i 5 § 4 mom. </w:t>
      </w:r>
    </w:p>
    <w:p w14:paraId="67485F77" w14:textId="23C55422" w:rsidR="00A84960" w:rsidRPr="00882654" w:rsidRDefault="00882654">
      <w:pPr>
        <w:rPr>
          <w:rFonts w:ascii="Times New Roman" w:hAnsi="Times New Roman"/>
        </w:rPr>
      </w:pPr>
      <w:r w:rsidRPr="00CB0E37">
        <w:rPr>
          <w:rFonts w:ascii="Times New Roman" w:hAnsi="Times New Roman"/>
        </w:rPr>
        <w:t xml:space="preserve">I 26 § föreskrivs det om förfarandet vid miljöstödsavtal. Det föreslås att 2 mom. ändras så att närmare bestämmelser om de uppgifter som ska antecknas i förhandlingsprotokollet utfärdas på </w:t>
      </w:r>
      <w:proofErr w:type="spellStart"/>
      <w:r w:rsidRPr="00CB0E37">
        <w:rPr>
          <w:rFonts w:ascii="Times New Roman" w:hAnsi="Times New Roman"/>
        </w:rPr>
        <w:t>lagnivå</w:t>
      </w:r>
      <w:proofErr w:type="spellEnd"/>
      <w:r w:rsidRPr="00CB0E37">
        <w:rPr>
          <w:rFonts w:ascii="Times New Roman" w:hAnsi="Times New Roman"/>
        </w:rPr>
        <w:t xml:space="preserve"> för att närmare bestämmelser om dessa uppgifter ska kunna utfärdas genom förordning av ministeriet. Det är fråga om att det i lag ska finnas tillräckliga grundläggande bestämmelser om frågor som regleras genom förordning av ministeriet.</w:t>
      </w:r>
    </w:p>
    <w:p w14:paraId="5E83355D" w14:textId="77777777" w:rsidR="003A2FB9" w:rsidRDefault="003A2FB9"/>
    <w:p w14:paraId="6AA32885" w14:textId="77777777" w:rsidR="003A2FB9" w:rsidRDefault="003A2FB9" w:rsidP="003A2FB9">
      <w:pPr>
        <w:rPr>
          <w:rFonts w:ascii="Times New Roman" w:hAnsi="Times New Roman"/>
          <w:b/>
        </w:rPr>
      </w:pPr>
      <w:r>
        <w:rPr>
          <w:rFonts w:ascii="Times New Roman" w:hAnsi="Times New Roman"/>
          <w:b/>
        </w:rPr>
        <w:t xml:space="preserve">LAGFÖRSLAG </w:t>
      </w:r>
    </w:p>
    <w:p w14:paraId="10565A33" w14:textId="77777777" w:rsidR="003A2FB9" w:rsidRDefault="003A2FB9" w:rsidP="003A2FB9">
      <w:pPr>
        <w:rPr>
          <w:rFonts w:ascii="Times New Roman" w:hAnsi="Times New Roman"/>
        </w:rPr>
      </w:pPr>
      <w:r>
        <w:rPr>
          <w:rFonts w:ascii="Times New Roman" w:hAnsi="Times New Roman"/>
        </w:rPr>
        <w:t>Lag om ändring av lagen om ett temporärt incitamentsystem för skogsbruket</w:t>
      </w:r>
    </w:p>
    <w:p w14:paraId="5BCF0EDF" w14:textId="77777777" w:rsidR="003A2FB9" w:rsidRDefault="003A2FB9" w:rsidP="003A2FB9">
      <w:pPr>
        <w:rPr>
          <w:rFonts w:ascii="Times New Roman" w:hAnsi="Times New Roman"/>
        </w:rPr>
      </w:pPr>
    </w:p>
    <w:p w14:paraId="317A71A1" w14:textId="77777777" w:rsidR="003A2FB9" w:rsidRDefault="003A2FB9" w:rsidP="003A2FB9">
      <w:pPr>
        <w:rPr>
          <w:rFonts w:ascii="Times New Roman" w:hAnsi="Times New Roman"/>
        </w:rPr>
      </w:pPr>
      <w:r>
        <w:rPr>
          <w:rFonts w:ascii="Times New Roman" w:hAnsi="Times New Roman"/>
        </w:rPr>
        <w:t>I enlighet med riksdagens beslut</w:t>
      </w:r>
    </w:p>
    <w:p w14:paraId="4166078D" w14:textId="13B2B7AA" w:rsidR="003A2FB9" w:rsidRDefault="003A2FB9" w:rsidP="003A2FB9">
      <w:pPr>
        <w:rPr>
          <w:rFonts w:ascii="Times New Roman" w:hAnsi="Times New Roman"/>
        </w:rPr>
      </w:pPr>
      <w:r>
        <w:rPr>
          <w:rFonts w:ascii="Times New Roman" w:hAnsi="Times New Roman"/>
          <w:i/>
          <w:iCs/>
        </w:rPr>
        <w:t>ändras</w:t>
      </w:r>
      <w:r>
        <w:rPr>
          <w:rFonts w:ascii="Times New Roman" w:hAnsi="Times New Roman"/>
        </w:rPr>
        <w:t xml:space="preserve"> i lagen om ett temporärt incitamentsystem för skogsbruket (71/2023) 5 § 4 mom., 12 § 4 mom., </w:t>
      </w:r>
      <w:r w:rsidR="00186F1B">
        <w:rPr>
          <w:rFonts w:ascii="Times New Roman" w:hAnsi="Times New Roman"/>
        </w:rPr>
        <w:t>26</w:t>
      </w:r>
      <w:r w:rsidR="00A30456">
        <w:rPr>
          <w:rFonts w:ascii="Times New Roman" w:hAnsi="Times New Roman"/>
        </w:rPr>
        <w:t xml:space="preserve"> </w:t>
      </w:r>
      <w:r w:rsidR="00186F1B">
        <w:rPr>
          <w:rFonts w:ascii="Times New Roman" w:hAnsi="Times New Roman"/>
        </w:rPr>
        <w:t xml:space="preserve">§ 2 mom., </w:t>
      </w:r>
      <w:r>
        <w:rPr>
          <w:rFonts w:ascii="Times New Roman" w:hAnsi="Times New Roman"/>
        </w:rPr>
        <w:t>33 § 1 mom. och 51 § 1 mom. som följer:</w:t>
      </w:r>
    </w:p>
    <w:p w14:paraId="023C92CE" w14:textId="77777777" w:rsidR="003A2FB9" w:rsidRDefault="003A2FB9" w:rsidP="003A2FB9">
      <w:pPr>
        <w:rPr>
          <w:rFonts w:ascii="Times New Roman" w:hAnsi="Times New Roman"/>
        </w:rPr>
      </w:pPr>
    </w:p>
    <w:p w14:paraId="68D88F7F" w14:textId="77777777" w:rsidR="003A2FB9" w:rsidRDefault="003A2FB9" w:rsidP="003A2FB9">
      <w:pPr>
        <w:rPr>
          <w:rFonts w:ascii="Times New Roman" w:hAnsi="Times New Roman"/>
        </w:rPr>
      </w:pPr>
      <w:r>
        <w:rPr>
          <w:rFonts w:ascii="Times New Roman" w:hAnsi="Times New Roman"/>
        </w:rPr>
        <w:t>5 §</w:t>
      </w:r>
    </w:p>
    <w:p w14:paraId="5705F0DA" w14:textId="77777777" w:rsidR="003A2FB9" w:rsidRDefault="003A2FB9" w:rsidP="003A2FB9">
      <w:pPr>
        <w:rPr>
          <w:rFonts w:ascii="Times New Roman" w:hAnsi="Times New Roman"/>
        </w:rPr>
      </w:pPr>
      <w:r>
        <w:rPr>
          <w:rFonts w:ascii="Times New Roman" w:hAnsi="Times New Roman"/>
        </w:rPr>
        <w:lastRenderedPageBreak/>
        <w:t>Iakttagande av vissa regler om statligt stöd</w:t>
      </w:r>
    </w:p>
    <w:p w14:paraId="19F5B363" w14:textId="77777777" w:rsidR="003A2FB9" w:rsidRDefault="003A2FB9" w:rsidP="003A2FB9">
      <w:pPr>
        <w:rPr>
          <w:rFonts w:ascii="Times New Roman" w:hAnsi="Times New Roman"/>
        </w:rPr>
      </w:pPr>
      <w:r>
        <w:rPr>
          <w:rFonts w:ascii="Times New Roman" w:hAnsi="Times New Roman"/>
        </w:rPr>
        <w:t>---</w:t>
      </w:r>
    </w:p>
    <w:p w14:paraId="01EFAECA" w14:textId="77777777" w:rsidR="003A2FB9" w:rsidRDefault="003A2FB9" w:rsidP="003A2FB9">
      <w:pPr>
        <w:rPr>
          <w:rFonts w:ascii="Times New Roman" w:hAnsi="Times New Roman"/>
        </w:rPr>
      </w:pPr>
      <w:r>
        <w:rPr>
          <w:rFonts w:ascii="Times New Roman" w:hAnsi="Times New Roman"/>
        </w:rPr>
        <w:t>Stöd för vård av plantbestånd och ungskog beviljas som stöd av mindre betydelse enligt den EU-rättsakt som gäller vid tidpunkten i fråga och som kan tillämpas på stöd av mindre betydelse inom skogsbruket. Det som föreskrivs i 1–3 mom. gäller dock inte stöd för vård av plantbestånd och ungskog.</w:t>
      </w:r>
    </w:p>
    <w:p w14:paraId="63113C58" w14:textId="77777777" w:rsidR="003A2FB9" w:rsidRDefault="003A2FB9" w:rsidP="003A2FB9">
      <w:pPr>
        <w:rPr>
          <w:rFonts w:ascii="Times New Roman" w:hAnsi="Times New Roman"/>
          <w:b/>
        </w:rPr>
      </w:pPr>
    </w:p>
    <w:p w14:paraId="2744E852" w14:textId="77777777" w:rsidR="003A2FB9" w:rsidRDefault="003A2FB9" w:rsidP="003A2FB9">
      <w:pPr>
        <w:rPr>
          <w:rFonts w:ascii="Times New Roman" w:hAnsi="Times New Roman"/>
        </w:rPr>
      </w:pPr>
      <w:r>
        <w:rPr>
          <w:rFonts w:ascii="Times New Roman" w:hAnsi="Times New Roman"/>
        </w:rPr>
        <w:t>12 §</w:t>
      </w:r>
    </w:p>
    <w:p w14:paraId="19914EEF" w14:textId="77777777" w:rsidR="003A2FB9" w:rsidRDefault="003A2FB9" w:rsidP="003A2FB9">
      <w:pPr>
        <w:rPr>
          <w:rFonts w:ascii="Times New Roman" w:hAnsi="Times New Roman"/>
        </w:rPr>
      </w:pPr>
      <w:r>
        <w:rPr>
          <w:rFonts w:ascii="Times New Roman" w:hAnsi="Times New Roman"/>
        </w:rPr>
        <w:t>Stödens maximi- och minimibelopp och ett projekts minimistorlek i vissa fall</w:t>
      </w:r>
    </w:p>
    <w:p w14:paraId="768DE2B0" w14:textId="77777777" w:rsidR="003A2FB9" w:rsidRDefault="003A2FB9" w:rsidP="003A2FB9">
      <w:pPr>
        <w:rPr>
          <w:rFonts w:ascii="Times New Roman" w:hAnsi="Times New Roman"/>
        </w:rPr>
      </w:pPr>
      <w:r>
        <w:rPr>
          <w:rFonts w:ascii="Times New Roman" w:hAnsi="Times New Roman"/>
        </w:rPr>
        <w:t>---</w:t>
      </w:r>
    </w:p>
    <w:p w14:paraId="3C3E7F29" w14:textId="77777777" w:rsidR="003A2FB9" w:rsidRDefault="003A2FB9" w:rsidP="003A2FB9">
      <w:pPr>
        <w:rPr>
          <w:rFonts w:ascii="Times New Roman" w:hAnsi="Times New Roman"/>
        </w:rPr>
      </w:pPr>
      <w:r>
        <w:rPr>
          <w:rFonts w:ascii="Times New Roman" w:hAnsi="Times New Roman"/>
        </w:rPr>
        <w:t xml:space="preserve">Bestämmelser om maximibeloppet av stöd av mindre betydelse som beviljas ett enda företag finns i den EU-rättsakt som avses i 5 § 4 mom. </w:t>
      </w:r>
    </w:p>
    <w:p w14:paraId="44A1203C" w14:textId="0C37324D" w:rsidR="003A2FB9" w:rsidRDefault="003A2FB9" w:rsidP="003A2FB9">
      <w:pPr>
        <w:rPr>
          <w:rFonts w:ascii="Times New Roman" w:hAnsi="Times New Roman"/>
          <w:b/>
        </w:rPr>
      </w:pPr>
    </w:p>
    <w:p w14:paraId="7E87AB64" w14:textId="77777777" w:rsidR="00882654" w:rsidRPr="00CB0E37" w:rsidRDefault="00882654" w:rsidP="00882654">
      <w:pPr>
        <w:rPr>
          <w:rFonts w:ascii="Times New Roman" w:hAnsi="Times New Roman"/>
        </w:rPr>
      </w:pPr>
      <w:r w:rsidRPr="00CB0E37">
        <w:rPr>
          <w:rFonts w:ascii="Times New Roman" w:hAnsi="Times New Roman"/>
        </w:rPr>
        <w:t>26 §</w:t>
      </w:r>
    </w:p>
    <w:p w14:paraId="35C70A39" w14:textId="049F8773" w:rsidR="00882654" w:rsidRPr="00CB0E37" w:rsidRDefault="00CD6644" w:rsidP="00882654">
      <w:pPr>
        <w:rPr>
          <w:rFonts w:ascii="Times New Roman" w:hAnsi="Times New Roman"/>
        </w:rPr>
      </w:pPr>
      <w:r w:rsidRPr="00CB0E37">
        <w:rPr>
          <w:rFonts w:ascii="Times New Roman" w:hAnsi="Times New Roman"/>
        </w:rPr>
        <w:t>Avtalsprocess</w:t>
      </w:r>
    </w:p>
    <w:p w14:paraId="2FDFFFF4" w14:textId="77777777" w:rsidR="00882654" w:rsidRPr="00CB0E37" w:rsidRDefault="00882654" w:rsidP="00882654">
      <w:pPr>
        <w:rPr>
          <w:rFonts w:ascii="Times New Roman" w:hAnsi="Times New Roman"/>
        </w:rPr>
      </w:pPr>
      <w:r w:rsidRPr="00CB0E37">
        <w:rPr>
          <w:rFonts w:ascii="Times New Roman" w:hAnsi="Times New Roman"/>
        </w:rPr>
        <w:t>---</w:t>
      </w:r>
    </w:p>
    <w:p w14:paraId="3F6B05EA" w14:textId="7755331D" w:rsidR="00882654" w:rsidRPr="00CB0E37" w:rsidRDefault="00882654" w:rsidP="00882654">
      <w:pPr>
        <w:rPr>
          <w:rFonts w:ascii="Times New Roman" w:hAnsi="Times New Roman"/>
        </w:rPr>
      </w:pPr>
      <w:r w:rsidRPr="00CB0E37">
        <w:rPr>
          <w:rFonts w:ascii="Times New Roman" w:hAnsi="Times New Roman"/>
        </w:rPr>
        <w:t xml:space="preserve">Skogscentralen </w:t>
      </w:r>
      <w:r w:rsidR="00CD6644" w:rsidRPr="00CB0E37">
        <w:rPr>
          <w:rFonts w:ascii="Times New Roman" w:hAnsi="Times New Roman"/>
        </w:rPr>
        <w:t>ska upprätta ett protokoll över förhandlingarna.</w:t>
      </w:r>
      <w:r w:rsidR="00CD6644" w:rsidRPr="00CB0E37">
        <w:t xml:space="preserve"> </w:t>
      </w:r>
      <w:r w:rsidR="00CD6644" w:rsidRPr="00CB0E37">
        <w:rPr>
          <w:rFonts w:ascii="Times New Roman" w:hAnsi="Times New Roman"/>
        </w:rPr>
        <w:t>Skogscentralen och den som ansöker om stödet ska underteckna protokollet.</w:t>
      </w:r>
      <w:r w:rsidRPr="00CB0E37">
        <w:rPr>
          <w:rFonts w:ascii="Times New Roman" w:hAnsi="Times New Roman"/>
        </w:rPr>
        <w:t xml:space="preserve"> I protokollet skall antecknas följande uppgifter:</w:t>
      </w:r>
    </w:p>
    <w:p w14:paraId="07CEA66C" w14:textId="77777777" w:rsidR="00882654" w:rsidRPr="00CB0E37" w:rsidRDefault="00882654" w:rsidP="00882654">
      <w:pPr>
        <w:rPr>
          <w:rFonts w:ascii="Times New Roman" w:hAnsi="Times New Roman"/>
        </w:rPr>
      </w:pPr>
      <w:r w:rsidRPr="00CB0E37">
        <w:rPr>
          <w:rFonts w:ascii="Times New Roman" w:hAnsi="Times New Roman"/>
        </w:rPr>
        <w:t>1) avgränsning och beskrivning av avtalsobjektet samt uppgifter om användningsbegränsningar som gäller objektet,</w:t>
      </w:r>
    </w:p>
    <w:p w14:paraId="1DD32A7E" w14:textId="77777777" w:rsidR="00882654" w:rsidRPr="00CB0E37" w:rsidRDefault="00882654" w:rsidP="00882654">
      <w:pPr>
        <w:rPr>
          <w:rFonts w:ascii="Times New Roman" w:hAnsi="Times New Roman"/>
        </w:rPr>
      </w:pPr>
      <w:r w:rsidRPr="00CB0E37">
        <w:rPr>
          <w:rFonts w:ascii="Times New Roman" w:hAnsi="Times New Roman"/>
        </w:rPr>
        <w:t>2) villkoren för uppsägning, hävning och överföring av avtalet,</w:t>
      </w:r>
    </w:p>
    <w:p w14:paraId="4911F286" w14:textId="0554530D" w:rsidR="00882654" w:rsidRPr="00CB0E37" w:rsidRDefault="00882654" w:rsidP="00882654">
      <w:pPr>
        <w:rPr>
          <w:rFonts w:ascii="Times New Roman" w:hAnsi="Times New Roman"/>
        </w:rPr>
      </w:pPr>
      <w:r w:rsidRPr="00CB0E37">
        <w:rPr>
          <w:rFonts w:ascii="Times New Roman" w:hAnsi="Times New Roman"/>
        </w:rPr>
        <w:t xml:space="preserve">3) </w:t>
      </w:r>
      <w:r w:rsidR="001728A2" w:rsidRPr="00CB0E37">
        <w:rPr>
          <w:rFonts w:ascii="Times New Roman" w:hAnsi="Times New Roman"/>
        </w:rPr>
        <w:t xml:space="preserve">vård- och underhållsplan </w:t>
      </w:r>
      <w:r w:rsidR="0069557B" w:rsidRPr="00CB0E37">
        <w:rPr>
          <w:rFonts w:ascii="Times New Roman" w:hAnsi="Times New Roman"/>
        </w:rPr>
        <w:t>och</w:t>
      </w:r>
      <w:r w:rsidR="0069557B" w:rsidRPr="00CB0E37">
        <w:t xml:space="preserve"> </w:t>
      </w:r>
      <w:r w:rsidR="0069557B" w:rsidRPr="00CB0E37">
        <w:rPr>
          <w:rFonts w:ascii="Times New Roman" w:hAnsi="Times New Roman"/>
        </w:rPr>
        <w:t>kostnadsberäkning</w:t>
      </w:r>
      <w:r w:rsidRPr="00CB0E37">
        <w:rPr>
          <w:rFonts w:ascii="Times New Roman" w:hAnsi="Times New Roman"/>
        </w:rPr>
        <w:t xml:space="preserve"> för de miljövårdsarbeten som hänför sig till den, om det har avtalats om dessa arbeten,</w:t>
      </w:r>
    </w:p>
    <w:p w14:paraId="5091D4D9" w14:textId="77777777" w:rsidR="00882654" w:rsidRPr="00CB0E37" w:rsidRDefault="00882654" w:rsidP="00882654">
      <w:pPr>
        <w:rPr>
          <w:rFonts w:ascii="Times New Roman" w:hAnsi="Times New Roman"/>
        </w:rPr>
      </w:pPr>
      <w:r w:rsidRPr="00CB0E37">
        <w:rPr>
          <w:rFonts w:ascii="Times New Roman" w:hAnsi="Times New Roman"/>
        </w:rPr>
        <w:t>4) avtalsobjektets ägare och eventuella personer som avses i 4 § 1 mom. 2 punkten,</w:t>
      </w:r>
    </w:p>
    <w:p w14:paraId="059F5E54" w14:textId="77777777" w:rsidR="00882654" w:rsidRPr="00CB0E37" w:rsidRDefault="00882654" w:rsidP="00882654">
      <w:pPr>
        <w:rPr>
          <w:rFonts w:ascii="Times New Roman" w:hAnsi="Times New Roman"/>
        </w:rPr>
      </w:pPr>
      <w:r w:rsidRPr="00CB0E37">
        <w:rPr>
          <w:rFonts w:ascii="Times New Roman" w:hAnsi="Times New Roman"/>
        </w:rPr>
        <w:t>5) de uppgifter som behövs vid beräkningen av miljöstödet,</w:t>
      </w:r>
    </w:p>
    <w:p w14:paraId="4DF279A8" w14:textId="115A4DE2" w:rsidR="00882654" w:rsidRPr="00CB0E37" w:rsidRDefault="00F30E92" w:rsidP="00882654">
      <w:pPr>
        <w:rPr>
          <w:rFonts w:ascii="Times New Roman" w:hAnsi="Times New Roman"/>
        </w:rPr>
      </w:pPr>
      <w:r w:rsidRPr="00CB0E37">
        <w:rPr>
          <w:rFonts w:ascii="Times New Roman" w:hAnsi="Times New Roman"/>
        </w:rPr>
        <w:t>6) ett omnämnande om</w:t>
      </w:r>
      <w:r w:rsidR="00882654" w:rsidRPr="00CB0E37">
        <w:rPr>
          <w:rFonts w:ascii="Times New Roman" w:hAnsi="Times New Roman"/>
        </w:rPr>
        <w:t xml:space="preserve"> att objektet har antecknats i fastighetsdatasystemet samt</w:t>
      </w:r>
    </w:p>
    <w:p w14:paraId="6A320443" w14:textId="64C1E288" w:rsidR="00882654" w:rsidRPr="00186F1B" w:rsidRDefault="00882654" w:rsidP="00882654">
      <w:pPr>
        <w:rPr>
          <w:rFonts w:ascii="Times New Roman" w:hAnsi="Times New Roman"/>
        </w:rPr>
      </w:pPr>
      <w:r w:rsidRPr="00CB0E37">
        <w:rPr>
          <w:rFonts w:ascii="Times New Roman" w:hAnsi="Times New Roman"/>
        </w:rPr>
        <w:t xml:space="preserve">7) detaljer av teknisk natur som gäller samråd samt </w:t>
      </w:r>
      <w:r w:rsidR="00186F1B" w:rsidRPr="00CB0E37">
        <w:rPr>
          <w:rFonts w:ascii="Times New Roman" w:hAnsi="Times New Roman"/>
        </w:rPr>
        <w:t>vård- och underhållsplan</w:t>
      </w:r>
      <w:r w:rsidRPr="00CB0E37">
        <w:rPr>
          <w:rFonts w:ascii="Times New Roman" w:hAnsi="Times New Roman"/>
        </w:rPr>
        <w:t>.</w:t>
      </w:r>
    </w:p>
    <w:p w14:paraId="3C916906" w14:textId="1BDA5D34" w:rsidR="00882654" w:rsidRPr="00882654" w:rsidRDefault="00882654" w:rsidP="00882654">
      <w:pPr>
        <w:rPr>
          <w:rFonts w:ascii="Times New Roman" w:hAnsi="Times New Roman"/>
        </w:rPr>
      </w:pPr>
      <w:r w:rsidRPr="00F30E92">
        <w:rPr>
          <w:rFonts w:ascii="Times New Roman" w:hAnsi="Times New Roman"/>
        </w:rPr>
        <w:t>---</w:t>
      </w:r>
    </w:p>
    <w:p w14:paraId="36F25CDF" w14:textId="77777777" w:rsidR="00882654" w:rsidRDefault="00882654" w:rsidP="003A2FB9">
      <w:pPr>
        <w:rPr>
          <w:rFonts w:ascii="Times New Roman" w:hAnsi="Times New Roman"/>
          <w:b/>
        </w:rPr>
      </w:pPr>
    </w:p>
    <w:p w14:paraId="745E7D8D" w14:textId="77777777" w:rsidR="003A2FB9" w:rsidRDefault="003A2FB9" w:rsidP="003A2FB9">
      <w:pPr>
        <w:rPr>
          <w:rFonts w:ascii="Times New Roman" w:hAnsi="Times New Roman"/>
        </w:rPr>
      </w:pPr>
      <w:r>
        <w:rPr>
          <w:rFonts w:ascii="Times New Roman" w:hAnsi="Times New Roman"/>
        </w:rPr>
        <w:t>33 §</w:t>
      </w:r>
    </w:p>
    <w:p w14:paraId="68038FAB" w14:textId="77777777" w:rsidR="003A2FB9" w:rsidRDefault="003A2FB9" w:rsidP="003A2FB9">
      <w:pPr>
        <w:rPr>
          <w:rFonts w:ascii="Times New Roman" w:hAnsi="Times New Roman"/>
        </w:rPr>
      </w:pPr>
      <w:r>
        <w:rPr>
          <w:rFonts w:ascii="Times New Roman" w:hAnsi="Times New Roman"/>
        </w:rPr>
        <w:t>Förpliktelser som följer av Europeiska unionens lagstiftning vid stödbeslut</w:t>
      </w:r>
    </w:p>
    <w:p w14:paraId="6BAB804A" w14:textId="77777777" w:rsidR="003A2FB9" w:rsidRDefault="003A2FB9" w:rsidP="003A2FB9">
      <w:pPr>
        <w:rPr>
          <w:rFonts w:ascii="Times New Roman" w:hAnsi="Times New Roman"/>
        </w:rPr>
      </w:pPr>
      <w:r>
        <w:rPr>
          <w:rFonts w:ascii="Times New Roman" w:hAnsi="Times New Roman"/>
        </w:rPr>
        <w:t xml:space="preserve">Utöver vad som föreskrivs i den EU-rättsakt som avses i 5 § 4 mom. om de uppgifter som ska anges i stödbeslut om stöd av mindre betydelse, ska det av beslut om stöd för vård av plantbestånd och ungskog framgå att stöd som strider mot rättsakten i fråga återkrävs. </w:t>
      </w:r>
    </w:p>
    <w:p w14:paraId="2D6589AD" w14:textId="77777777" w:rsidR="003A2FB9" w:rsidRDefault="003A2FB9" w:rsidP="003A2FB9">
      <w:pPr>
        <w:rPr>
          <w:rFonts w:ascii="Times New Roman" w:hAnsi="Times New Roman"/>
        </w:rPr>
      </w:pPr>
      <w:r>
        <w:rPr>
          <w:rFonts w:ascii="Times New Roman" w:hAnsi="Times New Roman"/>
        </w:rPr>
        <w:t>---</w:t>
      </w:r>
    </w:p>
    <w:p w14:paraId="2B5F6FD1" w14:textId="77777777" w:rsidR="003A2FB9" w:rsidRDefault="003A2FB9" w:rsidP="003A2FB9">
      <w:pPr>
        <w:rPr>
          <w:rFonts w:ascii="Times New Roman" w:hAnsi="Times New Roman"/>
        </w:rPr>
      </w:pPr>
    </w:p>
    <w:p w14:paraId="075160B9" w14:textId="77777777" w:rsidR="003A2FB9" w:rsidRDefault="003A2FB9" w:rsidP="003A2FB9">
      <w:pPr>
        <w:rPr>
          <w:rFonts w:ascii="Times New Roman" w:hAnsi="Times New Roman"/>
        </w:rPr>
      </w:pPr>
      <w:r>
        <w:rPr>
          <w:rFonts w:ascii="Times New Roman" w:hAnsi="Times New Roman"/>
        </w:rPr>
        <w:lastRenderedPageBreak/>
        <w:t>51 §</w:t>
      </w:r>
    </w:p>
    <w:p w14:paraId="57F84ABC" w14:textId="77777777" w:rsidR="003A2FB9" w:rsidRDefault="003A2FB9" w:rsidP="003A2FB9">
      <w:pPr>
        <w:rPr>
          <w:rFonts w:ascii="Times New Roman" w:hAnsi="Times New Roman"/>
        </w:rPr>
      </w:pPr>
      <w:r>
        <w:rPr>
          <w:rFonts w:ascii="Times New Roman" w:hAnsi="Times New Roman"/>
        </w:rPr>
        <w:t>Förpliktelser som gäller återkrav till följd av Europeiska unionens lagstiftning</w:t>
      </w:r>
    </w:p>
    <w:p w14:paraId="6B57EA9B" w14:textId="77777777" w:rsidR="003A2FB9" w:rsidRDefault="003A2FB9" w:rsidP="003A2FB9">
      <w:pPr>
        <w:rPr>
          <w:rFonts w:ascii="Times New Roman" w:hAnsi="Times New Roman"/>
        </w:rPr>
      </w:pPr>
      <w:r>
        <w:rPr>
          <w:rFonts w:ascii="Times New Roman" w:hAnsi="Times New Roman"/>
        </w:rPr>
        <w:t>Trots det som föreskrivs om återkrav i denna lag eller i statsunderstödslagen, ska stöd som ingår i en stödordning som har anmälts till Europeiska kommissionen återkrävas, om stödet inte uppfyller kraven i kommissionens beslut om godkännande. Stödet ska också återkrävas, om kraven i den EU-rättsakt som avses i 5 § 4 mom. inte har iakttagits vid beviljandet av stöd av mindre betydelse. Det belopp som återkrävs eller räntan på det kan jämkas endast om det är fråga om exceptionella omständigheter som stödmottagaren eller en aktör som stödmottagaren befullmäktigat inte skulle ha kunnat påverka genom omsorgsfullt agerande. Stödet ska dock återkrävas till fullt belopp, om det förutsätts enligt Europeiska unionens lagstiftning. Bestämmelser om ränta på det belopp som återkrävs finns i statsunderstödslagen.</w:t>
      </w:r>
    </w:p>
    <w:p w14:paraId="26D0341F" w14:textId="77777777" w:rsidR="003A2FB9" w:rsidRDefault="003A2FB9"/>
    <w:sectPr w:rsidR="003A2FB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FB9"/>
    <w:rsid w:val="00156C6D"/>
    <w:rsid w:val="001728A2"/>
    <w:rsid w:val="00186F1B"/>
    <w:rsid w:val="001D067E"/>
    <w:rsid w:val="00244106"/>
    <w:rsid w:val="00317E1C"/>
    <w:rsid w:val="003A2FB9"/>
    <w:rsid w:val="005D703A"/>
    <w:rsid w:val="0069557B"/>
    <w:rsid w:val="00882654"/>
    <w:rsid w:val="009949B2"/>
    <w:rsid w:val="00A30456"/>
    <w:rsid w:val="00CB0E37"/>
    <w:rsid w:val="00CD6644"/>
    <w:rsid w:val="00DC3E57"/>
    <w:rsid w:val="00EC0B3F"/>
    <w:rsid w:val="00F30E9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EF5AD"/>
  <w15:chartTrackingRefBased/>
  <w15:docId w15:val="{ED5669AD-1DFC-4365-8076-428FC356D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3A2FB9"/>
    <w:pPr>
      <w:spacing w:line="256" w:lineRule="auto"/>
    </w:pPr>
    <w:rPr>
      <w:rFonts w:ascii="Calibri" w:eastAsia="Calibri" w:hAnsi="Calibri" w:cs="Times New Roman"/>
      <w:lang w:val="sv-SE"/>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Kommentinviite">
    <w:name w:val="annotation reference"/>
    <w:basedOn w:val="Kappaleenoletusfontti"/>
    <w:uiPriority w:val="99"/>
    <w:semiHidden/>
    <w:unhideWhenUsed/>
    <w:rsid w:val="003A2FB9"/>
    <w:rPr>
      <w:sz w:val="16"/>
      <w:szCs w:val="16"/>
    </w:rPr>
  </w:style>
  <w:style w:type="paragraph" w:styleId="Kommentinteksti">
    <w:name w:val="annotation text"/>
    <w:basedOn w:val="Normaali"/>
    <w:link w:val="KommentintekstiChar"/>
    <w:uiPriority w:val="99"/>
    <w:semiHidden/>
    <w:unhideWhenUsed/>
    <w:rsid w:val="003A2FB9"/>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3A2FB9"/>
    <w:rPr>
      <w:rFonts w:ascii="Calibri" w:eastAsia="Calibri" w:hAnsi="Calibri" w:cs="Times New Roman"/>
      <w:sz w:val="20"/>
      <w:szCs w:val="20"/>
      <w:lang w:val="sv-SE"/>
    </w:rPr>
  </w:style>
  <w:style w:type="paragraph" w:styleId="Kommentinotsikko">
    <w:name w:val="annotation subject"/>
    <w:basedOn w:val="Kommentinteksti"/>
    <w:next w:val="Kommentinteksti"/>
    <w:link w:val="KommentinotsikkoChar"/>
    <w:uiPriority w:val="99"/>
    <w:semiHidden/>
    <w:unhideWhenUsed/>
    <w:rsid w:val="003A2FB9"/>
    <w:rPr>
      <w:b/>
      <w:bCs/>
    </w:rPr>
  </w:style>
  <w:style w:type="character" w:customStyle="1" w:styleId="KommentinotsikkoChar">
    <w:name w:val="Kommentin otsikko Char"/>
    <w:basedOn w:val="KommentintekstiChar"/>
    <w:link w:val="Kommentinotsikko"/>
    <w:uiPriority w:val="99"/>
    <w:semiHidden/>
    <w:rsid w:val="003A2FB9"/>
    <w:rPr>
      <w:rFonts w:ascii="Calibri" w:eastAsia="Calibri" w:hAnsi="Calibri" w:cs="Times New Roman"/>
      <w:b/>
      <w:bCs/>
      <w:sz w:val="20"/>
      <w:szCs w:val="20"/>
      <w:lang w:val="sv-SE"/>
    </w:rPr>
  </w:style>
  <w:style w:type="paragraph" w:styleId="Seliteteksti">
    <w:name w:val="Balloon Text"/>
    <w:basedOn w:val="Normaali"/>
    <w:link w:val="SelitetekstiChar"/>
    <w:uiPriority w:val="99"/>
    <w:semiHidden/>
    <w:unhideWhenUsed/>
    <w:rsid w:val="003A2FB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3A2FB9"/>
    <w:rPr>
      <w:rFonts w:ascii="Segoe UI" w:eastAsia="Calibri" w:hAnsi="Segoe UI" w:cs="Segoe UI"/>
      <w:sz w:val="18"/>
      <w:szCs w:val="18"/>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1364495">
      <w:bodyDiv w:val="1"/>
      <w:marLeft w:val="0"/>
      <w:marRight w:val="0"/>
      <w:marTop w:val="0"/>
      <w:marBottom w:val="0"/>
      <w:divBdr>
        <w:top w:val="none" w:sz="0" w:space="0" w:color="auto"/>
        <w:left w:val="none" w:sz="0" w:space="0" w:color="auto"/>
        <w:bottom w:val="none" w:sz="0" w:space="0" w:color="auto"/>
        <w:right w:val="none" w:sz="0" w:space="0" w:color="auto"/>
      </w:divBdr>
    </w:div>
    <w:div w:id="1652562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681</Words>
  <Characters>5525</Characters>
  <Application>Microsoft Office Word</Application>
  <DocSecurity>0</DocSecurity>
  <Lines>46</Lines>
  <Paragraphs>12</Paragraphs>
  <ScaleCrop>false</ScaleCrop>
  <HeadingPairs>
    <vt:vector size="2" baseType="variant">
      <vt:variant>
        <vt:lpstr>Otsikko</vt:lpstr>
      </vt:variant>
      <vt:variant>
        <vt:i4>1</vt:i4>
      </vt:variant>
    </vt:vector>
  </HeadingPairs>
  <TitlesOfParts>
    <vt:vector size="1" baseType="lpstr">
      <vt:lpstr/>
    </vt:vector>
  </TitlesOfParts>
  <Company>Suomen valtion</Company>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Jåfs Evelina (VNK)</dc:creator>
  <cp:keywords/>
  <dc:description/>
  <cp:lastModifiedBy>Ylinampa Tarja (MMM)</cp:lastModifiedBy>
  <cp:revision>2</cp:revision>
  <cp:lastPrinted>2023-06-16T10:58:00Z</cp:lastPrinted>
  <dcterms:created xsi:type="dcterms:W3CDTF">2023-06-18T17:33:00Z</dcterms:created>
  <dcterms:modified xsi:type="dcterms:W3CDTF">2023-06-18T17:33:00Z</dcterms:modified>
</cp:coreProperties>
</file>